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8434964" w14:textId="77777777" w:rsidR="004C6604" w:rsidRPr="00542859" w:rsidRDefault="004C6604" w:rsidP="004C6604">
      <w:pPr>
        <w:pStyle w:val="Heading1"/>
        <w:rPr>
          <w:rFonts w:ascii="Helvetica" w:hAnsi="Helvetica"/>
          <w:color w:val="000000"/>
          <w:sz w:val="24"/>
        </w:rPr>
      </w:pPr>
      <w:r w:rsidRPr="00542859">
        <w:rPr>
          <w:rFonts w:ascii="Helvetica" w:hAnsi="Helvetica"/>
          <w:color w:val="000000"/>
          <w:sz w:val="24"/>
        </w:rPr>
        <w:t>MATTHEW PETERSON</w:t>
      </w:r>
    </w:p>
    <w:p w14:paraId="3863565F" w14:textId="77777777" w:rsidR="004C6604" w:rsidRPr="00542859" w:rsidRDefault="004C6604" w:rsidP="004C6604">
      <w:pPr>
        <w:pStyle w:val="Heading2"/>
        <w:rPr>
          <w:rFonts w:ascii="Helvetica" w:hAnsi="Helvetica"/>
          <w:i w:val="0"/>
          <w:color w:val="000000"/>
        </w:rPr>
      </w:pPr>
      <w:r w:rsidRPr="00542859">
        <w:rPr>
          <w:rFonts w:ascii="Helvetica" w:hAnsi="Helvetica"/>
          <w:i w:val="0"/>
          <w:color w:val="000000"/>
        </w:rPr>
        <w:t>COMPOSER</w:t>
      </w:r>
    </w:p>
    <w:p w14:paraId="55F55A92" w14:textId="77777777" w:rsidR="004C6604" w:rsidRPr="00542859" w:rsidRDefault="004C6604" w:rsidP="004C6604">
      <w:pPr>
        <w:pStyle w:val="Heading2"/>
        <w:rPr>
          <w:color w:val="000000"/>
        </w:rPr>
      </w:pPr>
      <w:proofErr w:type="gramStart"/>
      <w:r w:rsidRPr="00542859">
        <w:rPr>
          <w:color w:val="000000"/>
        </w:rPr>
        <w:t>born</w:t>
      </w:r>
      <w:proofErr w:type="gramEnd"/>
      <w:r w:rsidRPr="00542859">
        <w:rPr>
          <w:color w:val="000000"/>
        </w:rPr>
        <w:t xml:space="preserve"> July 22</w:t>
      </w:r>
      <w:r w:rsidRPr="00542859">
        <w:rPr>
          <w:color w:val="000000"/>
          <w:vertAlign w:val="superscript"/>
        </w:rPr>
        <w:t>nd</w:t>
      </w:r>
      <w:r w:rsidRPr="00542859">
        <w:rPr>
          <w:color w:val="000000"/>
        </w:rPr>
        <w:t>, 1984, Grand Forks, North Dakota</w:t>
      </w:r>
    </w:p>
    <w:p w14:paraId="40A067A2" w14:textId="77777777" w:rsidR="004C6604" w:rsidRPr="00542859" w:rsidRDefault="00D10C8C" w:rsidP="004C6604">
      <w:pPr>
        <w:rPr>
          <w:rFonts w:ascii="Garamond" w:hAnsi="Garamond"/>
          <w:color w:val="000000"/>
        </w:rPr>
      </w:pPr>
      <w:r>
        <w:rPr>
          <w:color w:val="000000"/>
        </w:rPr>
        <w:pict w14:anchorId="7087E403">
          <v:rect id="_x0000_i1025" style="width:0;height:1.5pt" o:hralign="center" o:hrstd="t" o:hr="t" fillcolor="#aaa" stroked="f"/>
        </w:pict>
      </w:r>
    </w:p>
    <w:p w14:paraId="437134EC" w14:textId="77777777" w:rsidR="00D10C8C" w:rsidRPr="00542859" w:rsidRDefault="00D10C8C" w:rsidP="00D10C8C">
      <w:pPr>
        <w:rPr>
          <w:rFonts w:ascii="Garamond" w:hAnsi="Garamond"/>
          <w:color w:val="000000"/>
        </w:rPr>
      </w:pPr>
      <w:proofErr w:type="spellStart"/>
      <w:r>
        <w:rPr>
          <w:rFonts w:ascii="Garamond" w:hAnsi="Garamond"/>
          <w:color w:val="000000"/>
        </w:rPr>
        <w:t>Edebyvägen</w:t>
      </w:r>
      <w:proofErr w:type="spellEnd"/>
      <w:r>
        <w:rPr>
          <w:rFonts w:ascii="Garamond" w:hAnsi="Garamond"/>
          <w:color w:val="000000"/>
        </w:rPr>
        <w:t xml:space="preserve"> 31</w:t>
      </w:r>
      <w:r>
        <w:rPr>
          <w:rFonts w:ascii="Garamond" w:hAnsi="Garamond"/>
          <w:color w:val="000000"/>
        </w:rPr>
        <w:tab/>
      </w:r>
      <w:r>
        <w:rPr>
          <w:rFonts w:ascii="Garamond" w:hAnsi="Garamond"/>
          <w:color w:val="000000"/>
        </w:rPr>
        <w:tab/>
      </w:r>
      <w:r>
        <w:rPr>
          <w:rFonts w:ascii="Garamond" w:hAnsi="Garamond"/>
          <w:color w:val="000000"/>
        </w:rPr>
        <w:tab/>
      </w:r>
      <w:r>
        <w:rPr>
          <w:rFonts w:ascii="Garamond" w:hAnsi="Garamond"/>
          <w:color w:val="000000"/>
        </w:rPr>
        <w:tab/>
      </w:r>
      <w:r>
        <w:rPr>
          <w:rFonts w:ascii="Garamond" w:hAnsi="Garamond"/>
          <w:color w:val="000000"/>
        </w:rPr>
        <w:tab/>
      </w:r>
      <w:r w:rsidRPr="00542859">
        <w:rPr>
          <w:rFonts w:ascii="Garamond" w:hAnsi="Garamond"/>
          <w:i/>
          <w:color w:val="000000"/>
        </w:rPr>
        <w:t>Web:</w:t>
      </w:r>
      <w:r w:rsidRPr="00542859">
        <w:rPr>
          <w:rFonts w:ascii="Garamond" w:hAnsi="Garamond"/>
          <w:i/>
          <w:color w:val="000000"/>
        </w:rPr>
        <w:tab/>
      </w:r>
      <w:r w:rsidRPr="00542859">
        <w:rPr>
          <w:rFonts w:ascii="Garamond" w:hAnsi="Garamond"/>
          <w:color w:val="000000"/>
        </w:rPr>
        <w:t>http://www.matthew-peterson.com</w:t>
      </w:r>
    </w:p>
    <w:p w14:paraId="69080F95" w14:textId="77777777" w:rsidR="00D10C8C" w:rsidRPr="00542859" w:rsidRDefault="00D10C8C" w:rsidP="00D10C8C">
      <w:pPr>
        <w:rPr>
          <w:rFonts w:ascii="Garamond" w:hAnsi="Garamond"/>
          <w:color w:val="000000"/>
        </w:rPr>
      </w:pPr>
      <w:r>
        <w:rPr>
          <w:rFonts w:ascii="Garamond" w:hAnsi="Garamond"/>
          <w:color w:val="000000"/>
        </w:rPr>
        <w:t xml:space="preserve">178 93 </w:t>
      </w:r>
      <w:proofErr w:type="spellStart"/>
      <w:r>
        <w:rPr>
          <w:rFonts w:ascii="Garamond" w:hAnsi="Garamond"/>
          <w:color w:val="000000"/>
        </w:rPr>
        <w:t>Drottningholm</w:t>
      </w:r>
      <w:proofErr w:type="spellEnd"/>
      <w:r w:rsidRPr="00542859">
        <w:rPr>
          <w:rFonts w:ascii="Garamond" w:hAnsi="Garamond"/>
          <w:color w:val="000000"/>
        </w:rPr>
        <w:tab/>
      </w:r>
      <w:r w:rsidRPr="00542859">
        <w:rPr>
          <w:rFonts w:ascii="Garamond" w:hAnsi="Garamond"/>
          <w:color w:val="000000"/>
        </w:rPr>
        <w:tab/>
      </w:r>
      <w:r w:rsidRPr="00542859">
        <w:rPr>
          <w:rFonts w:ascii="Garamond" w:hAnsi="Garamond"/>
          <w:color w:val="000000"/>
        </w:rPr>
        <w:tab/>
      </w:r>
      <w:r w:rsidRPr="00542859">
        <w:rPr>
          <w:rFonts w:ascii="Garamond" w:hAnsi="Garamond"/>
          <w:color w:val="000000"/>
        </w:rPr>
        <w:tab/>
      </w:r>
      <w:r w:rsidRPr="00542859">
        <w:rPr>
          <w:rFonts w:ascii="Garamond" w:hAnsi="Garamond"/>
          <w:i/>
          <w:color w:val="000000"/>
        </w:rPr>
        <w:t>Email</w:t>
      </w:r>
      <w:r w:rsidRPr="00542859">
        <w:rPr>
          <w:rFonts w:ascii="Garamond" w:hAnsi="Garamond"/>
          <w:color w:val="000000"/>
        </w:rPr>
        <w:t>:</w:t>
      </w:r>
      <w:r w:rsidRPr="00542859">
        <w:rPr>
          <w:rFonts w:ascii="Garamond" w:hAnsi="Garamond"/>
          <w:color w:val="000000"/>
        </w:rPr>
        <w:tab/>
        <w:t>matthewkennethpeterson@gmail.com</w:t>
      </w:r>
    </w:p>
    <w:p w14:paraId="754ABCC3" w14:textId="77777777" w:rsidR="00D10C8C" w:rsidRDefault="00D10C8C" w:rsidP="00D10C8C">
      <w:pPr>
        <w:pStyle w:val="Header"/>
        <w:tabs>
          <w:tab w:val="clear" w:pos="4320"/>
          <w:tab w:val="clear" w:pos="8640"/>
        </w:tabs>
        <w:rPr>
          <w:rFonts w:ascii="Garamond" w:eastAsia="Times" w:hAnsi="Garamond"/>
          <w:color w:val="000000"/>
        </w:rPr>
      </w:pPr>
      <w:r>
        <w:rPr>
          <w:rFonts w:ascii="Garamond" w:eastAsia="Times" w:hAnsi="Garamond"/>
          <w:color w:val="000000"/>
        </w:rPr>
        <w:t>Sweden</w:t>
      </w:r>
      <w:r>
        <w:rPr>
          <w:rFonts w:ascii="Garamond" w:eastAsia="Times" w:hAnsi="Garamond"/>
          <w:color w:val="000000"/>
        </w:rPr>
        <w:tab/>
      </w:r>
      <w:r w:rsidRPr="00542859">
        <w:rPr>
          <w:rFonts w:ascii="Garamond" w:eastAsia="Times" w:hAnsi="Garamond"/>
          <w:i/>
          <w:color w:val="000000"/>
        </w:rPr>
        <w:t xml:space="preserve"> </w:t>
      </w:r>
      <w:r w:rsidRPr="00542859">
        <w:rPr>
          <w:rFonts w:ascii="Garamond" w:eastAsia="Times" w:hAnsi="Garamond"/>
          <w:i/>
          <w:color w:val="000000"/>
        </w:rPr>
        <w:tab/>
      </w:r>
      <w:r w:rsidRPr="00542859">
        <w:rPr>
          <w:rFonts w:ascii="Garamond" w:eastAsia="Times" w:hAnsi="Garamond"/>
          <w:i/>
          <w:color w:val="000000"/>
        </w:rPr>
        <w:tab/>
      </w:r>
      <w:r w:rsidRPr="00542859">
        <w:rPr>
          <w:rFonts w:ascii="Garamond" w:eastAsia="Times" w:hAnsi="Garamond"/>
          <w:i/>
          <w:color w:val="000000"/>
        </w:rPr>
        <w:tab/>
      </w:r>
      <w:r w:rsidRPr="00542859">
        <w:rPr>
          <w:rFonts w:ascii="Garamond" w:eastAsia="Times" w:hAnsi="Garamond"/>
          <w:i/>
          <w:color w:val="000000"/>
        </w:rPr>
        <w:tab/>
      </w:r>
      <w:r w:rsidRPr="00542859">
        <w:rPr>
          <w:rFonts w:ascii="Garamond" w:eastAsia="Times" w:hAnsi="Garamond"/>
          <w:i/>
          <w:color w:val="000000"/>
        </w:rPr>
        <w:tab/>
        <w:t>Phone:</w:t>
      </w:r>
      <w:r w:rsidRPr="00542859">
        <w:rPr>
          <w:rFonts w:ascii="Garamond" w:eastAsia="Times" w:hAnsi="Garamond"/>
          <w:i/>
          <w:color w:val="000000"/>
        </w:rPr>
        <w:tab/>
      </w:r>
      <w:r>
        <w:rPr>
          <w:rFonts w:ascii="Garamond" w:eastAsia="Times" w:hAnsi="Garamond"/>
          <w:color w:val="000000"/>
        </w:rPr>
        <w:t>(+46) 70 579 0550</w:t>
      </w:r>
    </w:p>
    <w:p w14:paraId="06F1FDE2" w14:textId="77777777" w:rsidR="004C6604" w:rsidRDefault="004C6604" w:rsidP="004C6604">
      <w:pPr>
        <w:pStyle w:val="Header"/>
        <w:tabs>
          <w:tab w:val="clear" w:pos="4320"/>
          <w:tab w:val="clear" w:pos="8640"/>
        </w:tabs>
        <w:rPr>
          <w:rFonts w:ascii="Garamond" w:eastAsia="Times" w:hAnsi="Garamond"/>
          <w:color w:val="000000"/>
        </w:rPr>
      </w:pPr>
    </w:p>
    <w:p w14:paraId="554E5490" w14:textId="4D6408F4" w:rsidR="004C6604" w:rsidRDefault="004C6604" w:rsidP="00D10C8C">
      <w:pPr>
        <w:jc w:val="center"/>
        <w:rPr>
          <w:rFonts w:ascii="Garamond" w:hAnsi="Garamond"/>
          <w:b/>
        </w:rPr>
      </w:pPr>
      <w:r>
        <w:rPr>
          <w:rFonts w:ascii="Garamond" w:hAnsi="Garamond"/>
          <w:b/>
          <w:noProof/>
          <w:color w:val="000000"/>
          <w:sz w:val="28"/>
          <w:u w:val="single"/>
        </w:rPr>
        <w:drawing>
          <wp:inline distT="0" distB="0" distL="0" distR="0" wp14:anchorId="6BE0EED1" wp14:editId="233F325C">
            <wp:extent cx="3619500" cy="2413000"/>
            <wp:effectExtent l="0" t="0" r="12700" b="0"/>
            <wp:docPr id="3" name="Picture 3" descr="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hot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619500" cy="2413000"/>
                    </a:xfrm>
                    <a:prstGeom prst="rect">
                      <a:avLst/>
                    </a:prstGeom>
                    <a:noFill/>
                    <a:ln>
                      <a:noFill/>
                    </a:ln>
                  </pic:spPr>
                </pic:pic>
              </a:graphicData>
            </a:graphic>
          </wp:inline>
        </w:drawing>
      </w:r>
    </w:p>
    <w:p w14:paraId="0E293ACE" w14:textId="77777777" w:rsidR="00E71ED7" w:rsidRPr="00B100CB" w:rsidRDefault="00E71ED7" w:rsidP="00D10C8C">
      <w:pPr>
        <w:pStyle w:val="Heading1"/>
      </w:pPr>
      <w:r w:rsidRPr="00B100CB">
        <w:t xml:space="preserve">BIOGRAPHY </w:t>
      </w:r>
    </w:p>
    <w:p w14:paraId="2553A434" w14:textId="4F388BC9" w:rsidR="00D10C8C" w:rsidRPr="00D10C8C" w:rsidRDefault="00E71ED7" w:rsidP="00D10C8C">
      <w:pPr>
        <w:rPr>
          <w:szCs w:val="24"/>
        </w:rPr>
      </w:pPr>
      <w:r w:rsidRPr="00D10C8C">
        <w:rPr>
          <w:szCs w:val="24"/>
        </w:rPr>
        <w:tab/>
      </w:r>
      <w:r w:rsidR="00D10C8C" w:rsidRPr="00D10C8C">
        <w:rPr>
          <w:szCs w:val="24"/>
        </w:rPr>
        <w:t>In 2008, Matthew Peterson (b. 1984, Grand Forks, ND) left North Dakota for Sweden. Since then, the Stockholm-based freelance composer has explored frontiers of sound and expression in music featuring vivid orchestrations, rhythmic vibrancy, expressive clarity, and emotional depth. His expansive output ranges from a chamber opera based on Wisconsin court cases, to modern settings of sacred texts, to stunning orchestral soundscapes.</w:t>
      </w:r>
    </w:p>
    <w:p w14:paraId="14CF240D" w14:textId="77777777" w:rsidR="00D10C8C" w:rsidRPr="00D10C8C" w:rsidRDefault="00D10C8C" w:rsidP="00D10C8C">
      <w:pPr>
        <w:pStyle w:val="Heading3"/>
      </w:pPr>
      <w:r w:rsidRPr="00D10C8C">
        <w:t>AWARDS</w:t>
      </w:r>
    </w:p>
    <w:p w14:paraId="69A6D34C" w14:textId="6971A823" w:rsidR="00D10C8C" w:rsidRPr="00D10C8C" w:rsidRDefault="00D10C8C" w:rsidP="00D10C8C">
      <w:pPr>
        <w:rPr>
          <w:szCs w:val="24"/>
        </w:rPr>
      </w:pPr>
      <w:r>
        <w:rPr>
          <w:szCs w:val="24"/>
        </w:rPr>
        <w:tab/>
      </w:r>
      <w:r w:rsidRPr="00D10C8C">
        <w:rPr>
          <w:szCs w:val="24"/>
        </w:rPr>
        <w:t xml:space="preserve">Matthew has been awarded the Fulbright Grant to Sweden, grand prize in the 2014 Uppsala </w:t>
      </w:r>
      <w:proofErr w:type="spellStart"/>
      <w:r w:rsidRPr="00D10C8C">
        <w:rPr>
          <w:szCs w:val="24"/>
        </w:rPr>
        <w:t>tonsättartävling</w:t>
      </w:r>
      <w:proofErr w:type="spellEnd"/>
      <w:r w:rsidRPr="00D10C8C">
        <w:rPr>
          <w:szCs w:val="24"/>
        </w:rPr>
        <w:t xml:space="preserve">, the 2014 ASCAP Rudolf </w:t>
      </w:r>
      <w:proofErr w:type="spellStart"/>
      <w:r w:rsidRPr="00D10C8C">
        <w:rPr>
          <w:szCs w:val="24"/>
        </w:rPr>
        <w:t>Nissim</w:t>
      </w:r>
      <w:proofErr w:type="spellEnd"/>
      <w:r w:rsidRPr="00D10C8C">
        <w:rPr>
          <w:szCs w:val="24"/>
        </w:rPr>
        <w:t xml:space="preserve"> Award, 2015 Minnesota Orchestra composer institute, two BMI student composer awards, the 2014 Fort Worth Opera Frontiers Festival award for chamber opera, and other grants, honors, awards and recognitions from: </w:t>
      </w:r>
      <w:proofErr w:type="spellStart"/>
      <w:r w:rsidRPr="00D10C8C">
        <w:rPr>
          <w:szCs w:val="24"/>
        </w:rPr>
        <w:t>Svensk</w:t>
      </w:r>
      <w:proofErr w:type="spellEnd"/>
      <w:r w:rsidRPr="00D10C8C">
        <w:rPr>
          <w:szCs w:val="24"/>
        </w:rPr>
        <w:t xml:space="preserve"> </w:t>
      </w:r>
      <w:proofErr w:type="spellStart"/>
      <w:r w:rsidRPr="00D10C8C">
        <w:rPr>
          <w:szCs w:val="24"/>
        </w:rPr>
        <w:t>Musik</w:t>
      </w:r>
      <w:proofErr w:type="spellEnd"/>
      <w:r w:rsidRPr="00D10C8C">
        <w:rPr>
          <w:szCs w:val="24"/>
        </w:rPr>
        <w:t xml:space="preserve">, FST (Swedish Composers Association), ASCAP, Manhattan Beach Music, Third Angle ensemble, New Lens concert series, Opera Vista, North-South Consonance, Indiana University, Boston Choral Ensemble, National Opera Association, vocal ensemble Chanticleer, </w:t>
      </w:r>
      <w:proofErr w:type="spellStart"/>
      <w:r w:rsidRPr="00D10C8C">
        <w:rPr>
          <w:szCs w:val="24"/>
        </w:rPr>
        <w:t>Aldworth</w:t>
      </w:r>
      <w:proofErr w:type="spellEnd"/>
      <w:r w:rsidRPr="00D10C8C">
        <w:rPr>
          <w:szCs w:val="24"/>
        </w:rPr>
        <w:t xml:space="preserve"> Philharmonic Orchestra, Forth Worth Opera, Vocal Essence, and St. Olaf College.</w:t>
      </w:r>
    </w:p>
    <w:p w14:paraId="4004FCE0" w14:textId="77777777" w:rsidR="00D10C8C" w:rsidRPr="00D10C8C" w:rsidRDefault="00D10C8C" w:rsidP="00D10C8C">
      <w:pPr>
        <w:pStyle w:val="Heading3"/>
      </w:pPr>
      <w:r w:rsidRPr="00D10C8C">
        <w:t>CURRENT PROJECTS</w:t>
      </w:r>
    </w:p>
    <w:p w14:paraId="1A65F74B" w14:textId="484C3F6D" w:rsidR="00D10C8C" w:rsidRPr="00D10C8C" w:rsidRDefault="00D10C8C" w:rsidP="00D10C8C">
      <w:pPr>
        <w:rPr>
          <w:szCs w:val="24"/>
        </w:rPr>
      </w:pPr>
      <w:r>
        <w:rPr>
          <w:szCs w:val="24"/>
        </w:rPr>
        <w:tab/>
      </w:r>
      <w:r w:rsidRPr="00D10C8C">
        <w:rPr>
          <w:szCs w:val="24"/>
        </w:rPr>
        <w:t>2015-16 features performances of </w:t>
      </w:r>
      <w:proofErr w:type="gramStart"/>
      <w:r w:rsidRPr="00D10C8C">
        <w:rPr>
          <w:szCs w:val="24"/>
        </w:rPr>
        <w:t>And</w:t>
      </w:r>
      <w:proofErr w:type="gramEnd"/>
      <w:r w:rsidRPr="00D10C8C">
        <w:rPr>
          <w:szCs w:val="24"/>
        </w:rPr>
        <w:t xml:space="preserve"> all the trees of the field will clap their hands (</w:t>
      </w:r>
      <w:proofErr w:type="spellStart"/>
      <w:r w:rsidRPr="00D10C8C">
        <w:rPr>
          <w:szCs w:val="24"/>
        </w:rPr>
        <w:t>Västerås</w:t>
      </w:r>
      <w:proofErr w:type="spellEnd"/>
      <w:r w:rsidRPr="00D10C8C">
        <w:rPr>
          <w:szCs w:val="24"/>
        </w:rPr>
        <w:t xml:space="preserve"> </w:t>
      </w:r>
      <w:proofErr w:type="spellStart"/>
      <w:r w:rsidRPr="00D10C8C">
        <w:rPr>
          <w:szCs w:val="24"/>
        </w:rPr>
        <w:t>Sinfonietta</w:t>
      </w:r>
      <w:proofErr w:type="spellEnd"/>
      <w:r w:rsidRPr="00D10C8C">
        <w:rPr>
          <w:szCs w:val="24"/>
        </w:rPr>
        <w:t xml:space="preserve">, </w:t>
      </w:r>
      <w:proofErr w:type="spellStart"/>
      <w:r w:rsidRPr="00D10C8C">
        <w:rPr>
          <w:szCs w:val="24"/>
        </w:rPr>
        <w:t>Dalasinfoniettan</w:t>
      </w:r>
      <w:proofErr w:type="spellEnd"/>
      <w:r w:rsidRPr="00D10C8C">
        <w:rPr>
          <w:szCs w:val="24"/>
        </w:rPr>
        <w:t xml:space="preserve">, and Jönköping </w:t>
      </w:r>
      <w:proofErr w:type="spellStart"/>
      <w:r w:rsidRPr="00D10C8C">
        <w:rPr>
          <w:szCs w:val="24"/>
        </w:rPr>
        <w:t>Sinfonietta</w:t>
      </w:r>
      <w:proofErr w:type="spellEnd"/>
      <w:r w:rsidRPr="00D10C8C">
        <w:rPr>
          <w:szCs w:val="24"/>
        </w:rPr>
        <w:t>), Dawn: Redeeming, Radiant (Holland Symphony Orchestra, La Porte Co. Symphony), </w:t>
      </w:r>
      <w:proofErr w:type="spellStart"/>
      <w:r w:rsidRPr="00D10C8C">
        <w:rPr>
          <w:szCs w:val="24"/>
        </w:rPr>
        <w:t>Näcken</w:t>
      </w:r>
      <w:proofErr w:type="spellEnd"/>
      <w:r w:rsidRPr="00D10C8C">
        <w:rPr>
          <w:szCs w:val="24"/>
        </w:rPr>
        <w:t xml:space="preserve"> (violinist Claudia </w:t>
      </w:r>
      <w:proofErr w:type="spellStart"/>
      <w:r w:rsidRPr="00D10C8C">
        <w:rPr>
          <w:szCs w:val="24"/>
        </w:rPr>
        <w:t>Schaer</w:t>
      </w:r>
      <w:proofErr w:type="spellEnd"/>
      <w:r w:rsidRPr="00D10C8C">
        <w:rPr>
          <w:szCs w:val="24"/>
        </w:rPr>
        <w:t>), and the world-premiere performance of </w:t>
      </w:r>
      <w:proofErr w:type="spellStart"/>
      <w:r w:rsidRPr="00D10C8C">
        <w:rPr>
          <w:szCs w:val="24"/>
        </w:rPr>
        <w:t>Surgit</w:t>
      </w:r>
      <w:proofErr w:type="spellEnd"/>
      <w:r w:rsidRPr="00D10C8C">
        <w:rPr>
          <w:szCs w:val="24"/>
        </w:rPr>
        <w:t xml:space="preserve"> </w:t>
      </w:r>
      <w:proofErr w:type="spellStart"/>
      <w:r w:rsidRPr="00D10C8C">
        <w:rPr>
          <w:szCs w:val="24"/>
        </w:rPr>
        <w:t>Dorpatum</w:t>
      </w:r>
      <w:proofErr w:type="spellEnd"/>
      <w:r w:rsidRPr="00D10C8C">
        <w:rPr>
          <w:szCs w:val="24"/>
        </w:rPr>
        <w:t xml:space="preserve"> in Tartu, Estonia (Academic Women's Choir of the University of </w:t>
      </w:r>
      <w:r w:rsidRPr="00D10C8C">
        <w:rPr>
          <w:szCs w:val="24"/>
        </w:rPr>
        <w:lastRenderedPageBreak/>
        <w:t xml:space="preserve">Tartu). Recent commissions </w:t>
      </w:r>
      <w:proofErr w:type="gramStart"/>
      <w:r w:rsidRPr="00D10C8C">
        <w:rPr>
          <w:szCs w:val="24"/>
        </w:rPr>
        <w:t>include</w:t>
      </w:r>
      <w:proofErr w:type="gramEnd"/>
      <w:r w:rsidRPr="00D10C8C">
        <w:rPr>
          <w:szCs w:val="24"/>
        </w:rPr>
        <w:t xml:space="preserve"> a new work for Northwestern University Contemporary Music Ensemble (Tumult and Flood) and Illinois Wesleyan University (January). In addition, Matthew will serve as guest-composer-in-residence at Northwestern University (Feb 2016) and Illinois Wesleyan University (March 2016). </w:t>
      </w:r>
    </w:p>
    <w:p w14:paraId="54CCAA86" w14:textId="77777777" w:rsidR="00D10C8C" w:rsidRPr="00D10C8C" w:rsidRDefault="00D10C8C" w:rsidP="00D10C8C">
      <w:pPr>
        <w:pStyle w:val="Heading3"/>
      </w:pPr>
      <w:r w:rsidRPr="00D10C8C">
        <w:t>PERFORMERS &amp; COMMISSIONS</w:t>
      </w:r>
    </w:p>
    <w:p w14:paraId="4AB6ABF3" w14:textId="11B86119" w:rsidR="00D10C8C" w:rsidRPr="00D10C8C" w:rsidRDefault="00D10C8C" w:rsidP="00D10C8C">
      <w:pPr>
        <w:rPr>
          <w:szCs w:val="24"/>
        </w:rPr>
      </w:pPr>
      <w:r>
        <w:rPr>
          <w:szCs w:val="24"/>
        </w:rPr>
        <w:tab/>
      </w:r>
      <w:r w:rsidRPr="00D10C8C">
        <w:rPr>
          <w:szCs w:val="24"/>
        </w:rPr>
        <w:t xml:space="preserve">Peterson’s music has been commissioned and performed by musicians and ensembles around the world. Performers of Matthew’s solo and chamber works include violinists Claudia </w:t>
      </w:r>
      <w:proofErr w:type="spellStart"/>
      <w:r w:rsidRPr="00D10C8C">
        <w:rPr>
          <w:szCs w:val="24"/>
        </w:rPr>
        <w:t>Schaer</w:t>
      </w:r>
      <w:proofErr w:type="spellEnd"/>
      <w:r w:rsidRPr="00D10C8C">
        <w:rPr>
          <w:szCs w:val="24"/>
        </w:rPr>
        <w:t xml:space="preserve">, </w:t>
      </w:r>
      <w:proofErr w:type="spellStart"/>
      <w:r w:rsidRPr="00D10C8C">
        <w:rPr>
          <w:szCs w:val="24"/>
        </w:rPr>
        <w:t>Madalyn</w:t>
      </w:r>
      <w:proofErr w:type="spellEnd"/>
      <w:r w:rsidRPr="00D10C8C">
        <w:rPr>
          <w:szCs w:val="24"/>
        </w:rPr>
        <w:t xml:space="preserve"> </w:t>
      </w:r>
      <w:proofErr w:type="spellStart"/>
      <w:r w:rsidRPr="00D10C8C">
        <w:rPr>
          <w:szCs w:val="24"/>
        </w:rPr>
        <w:t>Parnas</w:t>
      </w:r>
      <w:proofErr w:type="spellEnd"/>
      <w:r w:rsidRPr="00D10C8C">
        <w:rPr>
          <w:szCs w:val="24"/>
        </w:rPr>
        <w:t xml:space="preserve">, Alejandro </w:t>
      </w:r>
      <w:proofErr w:type="spellStart"/>
      <w:r w:rsidRPr="00D10C8C">
        <w:rPr>
          <w:szCs w:val="24"/>
        </w:rPr>
        <w:t>Drago</w:t>
      </w:r>
      <w:proofErr w:type="spellEnd"/>
      <w:r w:rsidRPr="00D10C8C">
        <w:rPr>
          <w:szCs w:val="24"/>
        </w:rPr>
        <w:t xml:space="preserve">, Pasha </w:t>
      </w:r>
      <w:proofErr w:type="spellStart"/>
      <w:r w:rsidRPr="00D10C8C">
        <w:rPr>
          <w:szCs w:val="24"/>
        </w:rPr>
        <w:t>Tseitlin</w:t>
      </w:r>
      <w:proofErr w:type="spellEnd"/>
      <w:r w:rsidRPr="00D10C8C">
        <w:rPr>
          <w:szCs w:val="24"/>
        </w:rPr>
        <w:t xml:space="preserve"> and Ron </w:t>
      </w:r>
      <w:proofErr w:type="spellStart"/>
      <w:r w:rsidRPr="00D10C8C">
        <w:rPr>
          <w:szCs w:val="24"/>
        </w:rPr>
        <w:t>Blessinger</w:t>
      </w:r>
      <w:proofErr w:type="spellEnd"/>
      <w:r w:rsidRPr="00D10C8C">
        <w:rPr>
          <w:szCs w:val="24"/>
        </w:rPr>
        <w:t xml:space="preserve">; saxophonist Stephen Page; pianists Kati </w:t>
      </w:r>
      <w:proofErr w:type="spellStart"/>
      <w:r w:rsidRPr="00D10C8C">
        <w:rPr>
          <w:szCs w:val="24"/>
        </w:rPr>
        <w:t>Gleiser</w:t>
      </w:r>
      <w:proofErr w:type="spellEnd"/>
      <w:r w:rsidRPr="00D10C8C">
        <w:rPr>
          <w:szCs w:val="24"/>
        </w:rPr>
        <w:t xml:space="preserve"> and Jon Jensen; percussionists Adam </w:t>
      </w:r>
      <w:proofErr w:type="spellStart"/>
      <w:r w:rsidRPr="00D10C8C">
        <w:rPr>
          <w:szCs w:val="24"/>
        </w:rPr>
        <w:t>Cowger</w:t>
      </w:r>
      <w:proofErr w:type="spellEnd"/>
      <w:r w:rsidRPr="00D10C8C">
        <w:rPr>
          <w:szCs w:val="24"/>
        </w:rPr>
        <w:t xml:space="preserve"> and Jon Hess; singers Sofia </w:t>
      </w:r>
      <w:proofErr w:type="spellStart"/>
      <w:r w:rsidRPr="00D10C8C">
        <w:rPr>
          <w:szCs w:val="24"/>
        </w:rPr>
        <w:t>Jernberg</w:t>
      </w:r>
      <w:proofErr w:type="spellEnd"/>
      <w:r w:rsidRPr="00D10C8C">
        <w:rPr>
          <w:szCs w:val="24"/>
        </w:rPr>
        <w:t xml:space="preserve">, Laura Wilde, Eric </w:t>
      </w:r>
      <w:proofErr w:type="spellStart"/>
      <w:r w:rsidRPr="00D10C8C">
        <w:rPr>
          <w:szCs w:val="24"/>
        </w:rPr>
        <w:t>Neuville</w:t>
      </w:r>
      <w:proofErr w:type="spellEnd"/>
      <w:r w:rsidRPr="00D10C8C">
        <w:rPr>
          <w:szCs w:val="24"/>
        </w:rPr>
        <w:t xml:space="preserve">, Sonja </w:t>
      </w:r>
      <w:proofErr w:type="spellStart"/>
      <w:r w:rsidRPr="00D10C8C">
        <w:rPr>
          <w:szCs w:val="24"/>
        </w:rPr>
        <w:t>Tengblad</w:t>
      </w:r>
      <w:proofErr w:type="spellEnd"/>
      <w:r w:rsidRPr="00D10C8C">
        <w:rPr>
          <w:szCs w:val="24"/>
        </w:rPr>
        <w:t xml:space="preserve">, and Meaghan </w:t>
      </w:r>
      <w:proofErr w:type="spellStart"/>
      <w:r w:rsidRPr="00D10C8C">
        <w:rPr>
          <w:szCs w:val="24"/>
        </w:rPr>
        <w:t>Dewald</w:t>
      </w:r>
      <w:proofErr w:type="spellEnd"/>
      <w:r w:rsidRPr="00D10C8C">
        <w:rPr>
          <w:szCs w:val="24"/>
        </w:rPr>
        <w:t xml:space="preserve">; and ensembles Freya String Quartet, </w:t>
      </w:r>
      <w:proofErr w:type="spellStart"/>
      <w:r w:rsidRPr="00D10C8C">
        <w:rPr>
          <w:szCs w:val="24"/>
        </w:rPr>
        <w:t>InnoVox</w:t>
      </w:r>
      <w:proofErr w:type="spellEnd"/>
      <w:r w:rsidRPr="00D10C8C">
        <w:rPr>
          <w:szCs w:val="24"/>
        </w:rPr>
        <w:t xml:space="preserve">, New Music Conflagration, New Lens Ensemble </w:t>
      </w:r>
      <w:proofErr w:type="spellStart"/>
      <w:r w:rsidRPr="00D10C8C">
        <w:rPr>
          <w:szCs w:val="24"/>
        </w:rPr>
        <w:t>Finasterra</w:t>
      </w:r>
      <w:proofErr w:type="spellEnd"/>
      <w:r w:rsidRPr="00D10C8C">
        <w:rPr>
          <w:szCs w:val="24"/>
        </w:rPr>
        <w:t xml:space="preserve"> Trio, North/South Consonance, Boston Percussion Group, and </w:t>
      </w:r>
      <w:proofErr w:type="spellStart"/>
      <w:r w:rsidRPr="00D10C8C">
        <w:rPr>
          <w:szCs w:val="24"/>
        </w:rPr>
        <w:t>Norrbotten</w:t>
      </w:r>
      <w:proofErr w:type="spellEnd"/>
      <w:r w:rsidRPr="00D10C8C">
        <w:rPr>
          <w:szCs w:val="24"/>
        </w:rPr>
        <w:t xml:space="preserve"> NEO. </w:t>
      </w:r>
      <w:proofErr w:type="gramStart"/>
      <w:r w:rsidRPr="00D10C8C">
        <w:rPr>
          <w:szCs w:val="24"/>
        </w:rPr>
        <w:t>His choral works have been performed by choirs and vocal ensembles including Chanticleer, Cantus Novus, and Vocal Essence</w:t>
      </w:r>
      <w:proofErr w:type="gramEnd"/>
      <w:r w:rsidRPr="00D10C8C">
        <w:rPr>
          <w:szCs w:val="24"/>
        </w:rPr>
        <w:t>.</w:t>
      </w:r>
    </w:p>
    <w:p w14:paraId="5CEF57E0" w14:textId="66D60DEB" w:rsidR="00D10C8C" w:rsidRPr="00D10C8C" w:rsidRDefault="00D10C8C" w:rsidP="00D10C8C">
      <w:pPr>
        <w:rPr>
          <w:szCs w:val="24"/>
        </w:rPr>
      </w:pPr>
      <w:r>
        <w:rPr>
          <w:szCs w:val="24"/>
        </w:rPr>
        <w:tab/>
      </w:r>
      <w:r w:rsidRPr="00D10C8C">
        <w:rPr>
          <w:szCs w:val="24"/>
        </w:rPr>
        <w:t>Matthew has recently received commissions from</w:t>
      </w:r>
      <w:r>
        <w:rPr>
          <w:szCs w:val="24"/>
        </w:rPr>
        <w:t xml:space="preserve"> Washington National Opera, Northwestern University, Illinois Wesleyan University, Academic Chamber Choir of the University of Tartu, Ronald Ramsay,</w:t>
      </w:r>
      <w:r w:rsidRPr="00D10C8C">
        <w:rPr>
          <w:szCs w:val="24"/>
        </w:rPr>
        <w:t xml:space="preserve"> Freya String Quartet, percussionist Jon Hess and singer Sonja </w:t>
      </w:r>
      <w:proofErr w:type="spellStart"/>
      <w:r w:rsidRPr="00D10C8C">
        <w:rPr>
          <w:szCs w:val="24"/>
        </w:rPr>
        <w:t>Tengblad</w:t>
      </w:r>
      <w:proofErr w:type="spellEnd"/>
      <w:r w:rsidRPr="00D10C8C">
        <w:rPr>
          <w:szCs w:val="24"/>
        </w:rPr>
        <w:t xml:space="preserve">, Boston Percussion Group, the St. Olaf Orchestra, Grand Forks Public Schools, saxophonist Stephen Page, pianist Kati </w:t>
      </w:r>
      <w:proofErr w:type="spellStart"/>
      <w:r w:rsidRPr="00D10C8C">
        <w:rPr>
          <w:szCs w:val="24"/>
        </w:rPr>
        <w:t>Gleiser</w:t>
      </w:r>
      <w:proofErr w:type="spellEnd"/>
      <w:r w:rsidRPr="00D10C8C">
        <w:rPr>
          <w:szCs w:val="24"/>
        </w:rPr>
        <w:t>, and the St. Olaf Band.</w:t>
      </w:r>
    </w:p>
    <w:p w14:paraId="650B1AF8" w14:textId="77777777" w:rsidR="00D10C8C" w:rsidRPr="00D10C8C" w:rsidRDefault="00D10C8C" w:rsidP="00D10C8C">
      <w:pPr>
        <w:pStyle w:val="Heading3"/>
      </w:pPr>
      <w:r w:rsidRPr="00D10C8C">
        <w:t>ORCHESTRAL WORKS</w:t>
      </w:r>
    </w:p>
    <w:p w14:paraId="761679D3" w14:textId="56E75D51" w:rsidR="00D10C8C" w:rsidRPr="00D10C8C" w:rsidRDefault="00D10C8C" w:rsidP="00D10C8C">
      <w:pPr>
        <w:rPr>
          <w:szCs w:val="24"/>
        </w:rPr>
      </w:pPr>
      <w:r>
        <w:rPr>
          <w:szCs w:val="24"/>
        </w:rPr>
        <w:tab/>
      </w:r>
      <w:r w:rsidRPr="00D10C8C">
        <w:rPr>
          <w:szCs w:val="24"/>
        </w:rPr>
        <w:t>With commissions and performances from orchestras and bands in the United States, England, and Sweden, Peterson is rapidly becoming known as a young composer of remarkable works for orchestra, band and large ensemble. </w:t>
      </w:r>
      <w:proofErr w:type="spellStart"/>
      <w:r w:rsidRPr="00D10C8C">
        <w:rPr>
          <w:szCs w:val="24"/>
        </w:rPr>
        <w:t>Hyperborea</w:t>
      </w:r>
      <w:proofErr w:type="spellEnd"/>
      <w:r w:rsidRPr="00D10C8C">
        <w:rPr>
          <w:szCs w:val="24"/>
        </w:rPr>
        <w:t xml:space="preserve"> (2011), commissioned by the St. Olaf Orchestra and recently performed by the Minnesota Orchestra, received the 2014 ASCAP Rudolf </w:t>
      </w:r>
      <w:proofErr w:type="spellStart"/>
      <w:r w:rsidRPr="00D10C8C">
        <w:rPr>
          <w:szCs w:val="24"/>
        </w:rPr>
        <w:t>Nissim</w:t>
      </w:r>
      <w:proofErr w:type="spellEnd"/>
      <w:r w:rsidRPr="00D10C8C">
        <w:rPr>
          <w:szCs w:val="24"/>
        </w:rPr>
        <w:t xml:space="preserve"> Prize, an honor reserved for the best large ensemble score that has not received a professional premiere. And all the trees of the field will clap their hands (2013) won grand prize in the Uppsala chamber orchestra’s 2014 composer’s competition. Since the competition, it has been performed widely in Sweden and Estonia, and broadcast across the Nordic region on </w:t>
      </w:r>
      <w:proofErr w:type="spellStart"/>
      <w:r w:rsidRPr="00D10C8C">
        <w:rPr>
          <w:szCs w:val="24"/>
        </w:rPr>
        <w:t>Sveriges</w:t>
      </w:r>
      <w:proofErr w:type="spellEnd"/>
      <w:r w:rsidRPr="00D10C8C">
        <w:rPr>
          <w:szCs w:val="24"/>
        </w:rPr>
        <w:t xml:space="preserve"> Radio P2. Dawn: Redeeming, Radiant (2012), commissioned for the 2012 St. Olaf Christmas Festival, was broadcast across the U.S. on American Public Media’s Performance Today, and has been performed across the United States by orchestras including the Atlanta Symphony.</w:t>
      </w:r>
    </w:p>
    <w:p w14:paraId="574C9CC5" w14:textId="77777777" w:rsidR="00D10C8C" w:rsidRPr="00D10C8C" w:rsidRDefault="00D10C8C" w:rsidP="00D10C8C">
      <w:pPr>
        <w:pStyle w:val="Heading3"/>
      </w:pPr>
      <w:r w:rsidRPr="00D10C8C">
        <w:t>BAND</w:t>
      </w:r>
    </w:p>
    <w:p w14:paraId="31271AFE" w14:textId="3CE0D5C0" w:rsidR="00D10C8C" w:rsidRPr="00D10C8C" w:rsidRDefault="00D10C8C" w:rsidP="00D10C8C">
      <w:pPr>
        <w:rPr>
          <w:szCs w:val="24"/>
        </w:rPr>
      </w:pPr>
      <w:r>
        <w:rPr>
          <w:szCs w:val="24"/>
        </w:rPr>
        <w:tab/>
      </w:r>
      <w:r w:rsidRPr="00D10C8C">
        <w:rPr>
          <w:szCs w:val="24"/>
        </w:rPr>
        <w:t xml:space="preserve">In 2010, Matthew’s Reflections on the Death of the Beloved (2009) for symphonic band, commissioned by the St. Olaf Band, was the first wind band score to ever receive the prestigious BMI student composer award. This piece, published by Manhattan Beach Music was also awarded runner-up for the 2010 ASCAP Rudolf </w:t>
      </w:r>
      <w:proofErr w:type="spellStart"/>
      <w:r w:rsidRPr="00D10C8C">
        <w:rPr>
          <w:szCs w:val="24"/>
        </w:rPr>
        <w:t>Nissim</w:t>
      </w:r>
      <w:proofErr w:type="spellEnd"/>
      <w:r w:rsidRPr="00D10C8C">
        <w:rPr>
          <w:szCs w:val="24"/>
        </w:rPr>
        <w:t xml:space="preserve"> Prize, and 2nd place in the 2013 Frank </w:t>
      </w:r>
      <w:proofErr w:type="spellStart"/>
      <w:r w:rsidRPr="00D10C8C">
        <w:rPr>
          <w:szCs w:val="24"/>
        </w:rPr>
        <w:t>Ticheli</w:t>
      </w:r>
      <w:proofErr w:type="spellEnd"/>
      <w:r w:rsidRPr="00D10C8C">
        <w:rPr>
          <w:szCs w:val="24"/>
        </w:rPr>
        <w:t xml:space="preserve"> composition competition. </w:t>
      </w:r>
      <w:proofErr w:type="gramStart"/>
      <w:r w:rsidRPr="00D10C8C">
        <w:rPr>
          <w:szCs w:val="24"/>
        </w:rPr>
        <w:t>Peterson’s band works have been performed by the St. Olaf Band, University of North Dakota Wind Ensemble, Colorado State University Symphonic Band, and others</w:t>
      </w:r>
      <w:proofErr w:type="gramEnd"/>
      <w:r w:rsidRPr="00D10C8C">
        <w:rPr>
          <w:szCs w:val="24"/>
        </w:rPr>
        <w:t>.</w:t>
      </w:r>
    </w:p>
    <w:p w14:paraId="44434B8E" w14:textId="77777777" w:rsidR="00D10C8C" w:rsidRPr="00D10C8C" w:rsidRDefault="00D10C8C" w:rsidP="00D10C8C">
      <w:pPr>
        <w:pStyle w:val="Heading3"/>
      </w:pPr>
      <w:r w:rsidRPr="00D10C8C">
        <w:t>OPERA</w:t>
      </w:r>
    </w:p>
    <w:p w14:paraId="64B652C9" w14:textId="52F59DE1" w:rsidR="00D10C8C" w:rsidRPr="00D10C8C" w:rsidRDefault="00D10C8C" w:rsidP="00D10C8C">
      <w:pPr>
        <w:rPr>
          <w:szCs w:val="24"/>
        </w:rPr>
      </w:pPr>
      <w:r>
        <w:rPr>
          <w:szCs w:val="24"/>
        </w:rPr>
        <w:tab/>
      </w:r>
      <w:r w:rsidRPr="00D10C8C">
        <w:rPr>
          <w:szCs w:val="24"/>
        </w:rPr>
        <w:t xml:space="preserve">Peterson and librettist Jason </w:t>
      </w:r>
      <w:proofErr w:type="spellStart"/>
      <w:r w:rsidRPr="00D10C8C">
        <w:rPr>
          <w:szCs w:val="24"/>
        </w:rPr>
        <w:t>Zencka</w:t>
      </w:r>
      <w:proofErr w:type="spellEnd"/>
      <w:r w:rsidRPr="00D10C8C">
        <w:rPr>
          <w:szCs w:val="24"/>
        </w:rPr>
        <w:t xml:space="preserve"> have collaborated on two award-winning chamber operas. Their first, The Binding of Isaac, received its premiere performance with St. Olaf College Lyric Theater in 2006, under the direction of Janis Hardy. The Binding of Isaac has been awarded the BMI student composer award and runner-up in the National Opera Associat</w:t>
      </w:r>
      <w:r>
        <w:rPr>
          <w:szCs w:val="24"/>
        </w:rPr>
        <w:t>ion Chamber Opera Competition.</w:t>
      </w:r>
      <w:r>
        <w:rPr>
          <w:szCs w:val="24"/>
        </w:rPr>
        <w:br/>
      </w:r>
      <w:r>
        <w:rPr>
          <w:szCs w:val="24"/>
        </w:rPr>
        <w:tab/>
      </w:r>
      <w:proofErr w:type="spellStart"/>
      <w:r w:rsidRPr="00D10C8C">
        <w:rPr>
          <w:szCs w:val="24"/>
        </w:rPr>
        <w:t>Zencka</w:t>
      </w:r>
      <w:proofErr w:type="spellEnd"/>
      <w:r w:rsidRPr="00D10C8C">
        <w:rPr>
          <w:szCs w:val="24"/>
        </w:rPr>
        <w:t xml:space="preserve"> and Peterson's second collaboration, </w:t>
      </w:r>
      <w:proofErr w:type="spellStart"/>
      <w:r w:rsidRPr="00D10C8C">
        <w:rPr>
          <w:szCs w:val="24"/>
        </w:rPr>
        <w:t>Voir</w:t>
      </w:r>
      <w:proofErr w:type="spellEnd"/>
      <w:r w:rsidRPr="00D10C8C">
        <w:rPr>
          <w:szCs w:val="24"/>
        </w:rPr>
        <w:t xml:space="preserve"> Dire, was composed during Peterson’s 2008-09 Fulbright year. </w:t>
      </w:r>
      <w:proofErr w:type="spellStart"/>
      <w:r w:rsidRPr="00D10C8C">
        <w:rPr>
          <w:szCs w:val="24"/>
        </w:rPr>
        <w:t>Voir</w:t>
      </w:r>
      <w:proofErr w:type="spellEnd"/>
      <w:r w:rsidRPr="00D10C8C">
        <w:rPr>
          <w:szCs w:val="24"/>
        </w:rPr>
        <w:t xml:space="preserve"> Dire is based on and adapted from Jason’s experiences as a crime-reporter for the Stevens Point Journal (WI). Excerpts from </w:t>
      </w:r>
      <w:proofErr w:type="spellStart"/>
      <w:r w:rsidRPr="00D10C8C">
        <w:rPr>
          <w:szCs w:val="24"/>
        </w:rPr>
        <w:t>Voir</w:t>
      </w:r>
      <w:proofErr w:type="spellEnd"/>
      <w:r w:rsidRPr="00D10C8C">
        <w:rPr>
          <w:szCs w:val="24"/>
        </w:rPr>
        <w:t xml:space="preserve"> Dire have been performed in the United States and Sweden. The opera won the 2011 Opera Vista competition (Houston) and the 2014 Fort Worth Opera Frontiers Festival. It will receive 2017 productions by Fort Worth Opera, Milwaukee Skylight, and Symphony Space.</w:t>
      </w:r>
    </w:p>
    <w:p w14:paraId="4192DECF" w14:textId="77777777" w:rsidR="00D10C8C" w:rsidRPr="00D10C8C" w:rsidRDefault="00D10C8C" w:rsidP="00D10C8C">
      <w:pPr>
        <w:pStyle w:val="Heading3"/>
      </w:pPr>
      <w:r w:rsidRPr="00D10C8C">
        <w:t>EDUCATION, RESIDENCIES &amp; TEACHING</w:t>
      </w:r>
    </w:p>
    <w:p w14:paraId="3A7A735B" w14:textId="546E9A8D" w:rsidR="00D10C8C" w:rsidRPr="00D10C8C" w:rsidRDefault="00D10C8C" w:rsidP="00D10C8C">
      <w:pPr>
        <w:rPr>
          <w:szCs w:val="24"/>
        </w:rPr>
      </w:pPr>
      <w:r>
        <w:rPr>
          <w:szCs w:val="24"/>
        </w:rPr>
        <w:tab/>
      </w:r>
      <w:r w:rsidRPr="00D10C8C">
        <w:rPr>
          <w:szCs w:val="24"/>
        </w:rPr>
        <w:t>Peterson holds degrees from the Gotland School of Music Composition (artist diploma</w:t>
      </w:r>
      <w:r>
        <w:rPr>
          <w:szCs w:val="24"/>
        </w:rPr>
        <w:t xml:space="preserve"> 09</w:t>
      </w:r>
      <w:r w:rsidRPr="00D10C8C">
        <w:rPr>
          <w:szCs w:val="24"/>
        </w:rPr>
        <w:t>), Indiana University School of Music (M.M.</w:t>
      </w:r>
      <w:r>
        <w:rPr>
          <w:szCs w:val="24"/>
        </w:rPr>
        <w:t xml:space="preserve"> 08</w:t>
      </w:r>
      <w:r w:rsidRPr="00D10C8C">
        <w:rPr>
          <w:szCs w:val="24"/>
        </w:rPr>
        <w:t>) and St. Olaf College (B.M.</w:t>
      </w:r>
      <w:r>
        <w:rPr>
          <w:szCs w:val="24"/>
        </w:rPr>
        <w:t xml:space="preserve"> 06</w:t>
      </w:r>
      <w:r w:rsidRPr="00D10C8C">
        <w:rPr>
          <w:szCs w:val="24"/>
        </w:rPr>
        <w:t xml:space="preserve">). His former teachers include Sven-David </w:t>
      </w:r>
      <w:proofErr w:type="spellStart"/>
      <w:r w:rsidRPr="00D10C8C">
        <w:rPr>
          <w:szCs w:val="24"/>
        </w:rPr>
        <w:t>Sandström</w:t>
      </w:r>
      <w:proofErr w:type="spellEnd"/>
      <w:r w:rsidRPr="00D10C8C">
        <w:rPr>
          <w:szCs w:val="24"/>
        </w:rPr>
        <w:t xml:space="preserve">, Per </w:t>
      </w:r>
      <w:proofErr w:type="spellStart"/>
      <w:r w:rsidRPr="00D10C8C">
        <w:rPr>
          <w:szCs w:val="24"/>
        </w:rPr>
        <w:t>Mårtensson</w:t>
      </w:r>
      <w:proofErr w:type="spellEnd"/>
      <w:r w:rsidRPr="00D10C8C">
        <w:rPr>
          <w:szCs w:val="24"/>
        </w:rPr>
        <w:t xml:space="preserve">, </w:t>
      </w:r>
      <w:proofErr w:type="spellStart"/>
      <w:r w:rsidRPr="00D10C8C">
        <w:rPr>
          <w:szCs w:val="24"/>
        </w:rPr>
        <w:t>Henrik</w:t>
      </w:r>
      <w:proofErr w:type="spellEnd"/>
      <w:r w:rsidRPr="00D10C8C">
        <w:rPr>
          <w:szCs w:val="24"/>
        </w:rPr>
        <w:t xml:space="preserve"> Strindberg, Claude Baker, Justin Merritt, Timothy </w:t>
      </w:r>
      <w:proofErr w:type="spellStart"/>
      <w:r w:rsidRPr="00D10C8C">
        <w:rPr>
          <w:szCs w:val="24"/>
        </w:rPr>
        <w:t>Mahr</w:t>
      </w:r>
      <w:proofErr w:type="spellEnd"/>
      <w:r w:rsidRPr="00D10C8C">
        <w:rPr>
          <w:szCs w:val="24"/>
        </w:rPr>
        <w:t xml:space="preserve">, and Mary Ellen Childs. He studied opera dramaturgy with Hans </w:t>
      </w:r>
      <w:proofErr w:type="spellStart"/>
      <w:r w:rsidRPr="00D10C8C">
        <w:rPr>
          <w:szCs w:val="24"/>
        </w:rPr>
        <w:t>Gefors</w:t>
      </w:r>
      <w:proofErr w:type="spellEnd"/>
      <w:r w:rsidRPr="00D10C8C">
        <w:rPr>
          <w:szCs w:val="24"/>
        </w:rPr>
        <w:t xml:space="preserve">, and electronic music composition with John Gibson, Per </w:t>
      </w:r>
      <w:proofErr w:type="spellStart"/>
      <w:r w:rsidRPr="00D10C8C">
        <w:rPr>
          <w:szCs w:val="24"/>
        </w:rPr>
        <w:t>Mårtensson</w:t>
      </w:r>
      <w:proofErr w:type="spellEnd"/>
      <w:r w:rsidRPr="00D10C8C">
        <w:rPr>
          <w:szCs w:val="24"/>
        </w:rPr>
        <w:t>, and Jeffrey Hass.</w:t>
      </w:r>
    </w:p>
    <w:p w14:paraId="06A840D4" w14:textId="022F1098" w:rsidR="00D10C8C" w:rsidRPr="00D10C8C" w:rsidRDefault="00D10C8C" w:rsidP="00D10C8C">
      <w:pPr>
        <w:rPr>
          <w:szCs w:val="24"/>
        </w:rPr>
      </w:pPr>
      <w:r>
        <w:rPr>
          <w:szCs w:val="24"/>
        </w:rPr>
        <w:tab/>
      </w:r>
      <w:r w:rsidRPr="00D10C8C">
        <w:rPr>
          <w:szCs w:val="24"/>
        </w:rPr>
        <w:t>Matthew has been guest-composer-in-residence at University of North Dakota, Gotland Composer School and St. Olaf College, where he has presented chamber concerts of his own works, </w:t>
      </w:r>
      <w:proofErr w:type="spellStart"/>
      <w:r w:rsidRPr="00D10C8C">
        <w:rPr>
          <w:szCs w:val="24"/>
        </w:rPr>
        <w:t>masterclasses</w:t>
      </w:r>
      <w:proofErr w:type="spellEnd"/>
      <w:r w:rsidRPr="00D10C8C">
        <w:rPr>
          <w:szCs w:val="24"/>
        </w:rPr>
        <w:t>, lessons, and seminars on topics including the music of Charles Ives, American Music 1950-2000, composition pedagogy for performers/non-composers, and the changing performance paradigms of new music. In March 2016 Peterson will hold a one-week residency at Illinois Wesleyan University, where he will hold seminars, lessons, and a chamber concert.</w:t>
      </w:r>
    </w:p>
    <w:p w14:paraId="7FCBC586" w14:textId="318DC44D" w:rsidR="00D10C8C" w:rsidRPr="00D10C8C" w:rsidRDefault="00D10C8C" w:rsidP="00D10C8C">
      <w:pPr>
        <w:rPr>
          <w:szCs w:val="24"/>
        </w:rPr>
      </w:pPr>
      <w:r>
        <w:rPr>
          <w:szCs w:val="24"/>
        </w:rPr>
        <w:tab/>
      </w:r>
      <w:r w:rsidRPr="00D10C8C">
        <w:rPr>
          <w:szCs w:val="24"/>
        </w:rPr>
        <w:t xml:space="preserve">Peterson has previously served on the faculty of the Gotland School of Music Composition (Visby, Sweden), where he taught notation and aural-skills, and as an Associate Instructor in music composition at the Indiana University Jacobs School of Music, where he taught notation and composition. </w:t>
      </w:r>
      <w:r>
        <w:rPr>
          <w:szCs w:val="24"/>
        </w:rPr>
        <w:t xml:space="preserve">Matthew is currently a part-time instructor in composition and </w:t>
      </w:r>
      <w:proofErr w:type="gramStart"/>
      <w:r>
        <w:rPr>
          <w:szCs w:val="24"/>
        </w:rPr>
        <w:t>ear-training</w:t>
      </w:r>
      <w:proofErr w:type="gramEnd"/>
      <w:r w:rsidRPr="00D10C8C">
        <w:rPr>
          <w:szCs w:val="24"/>
        </w:rPr>
        <w:t xml:space="preserve"> </w:t>
      </w:r>
      <w:r>
        <w:rPr>
          <w:szCs w:val="24"/>
        </w:rPr>
        <w:t xml:space="preserve">at </w:t>
      </w:r>
      <w:proofErr w:type="spellStart"/>
      <w:r>
        <w:rPr>
          <w:szCs w:val="24"/>
        </w:rPr>
        <w:t>Lilla</w:t>
      </w:r>
      <w:proofErr w:type="spellEnd"/>
      <w:r>
        <w:rPr>
          <w:szCs w:val="24"/>
        </w:rPr>
        <w:t xml:space="preserve"> </w:t>
      </w:r>
      <w:proofErr w:type="spellStart"/>
      <w:r>
        <w:rPr>
          <w:szCs w:val="24"/>
        </w:rPr>
        <w:t>Akademien</w:t>
      </w:r>
      <w:proofErr w:type="spellEnd"/>
      <w:r>
        <w:rPr>
          <w:szCs w:val="24"/>
        </w:rPr>
        <w:t xml:space="preserve">, and he </w:t>
      </w:r>
      <w:r w:rsidRPr="00D10C8C">
        <w:rPr>
          <w:szCs w:val="24"/>
        </w:rPr>
        <w:t>maintains a small private studio of composition students.</w:t>
      </w:r>
      <w:r>
        <w:rPr>
          <w:szCs w:val="24"/>
        </w:rPr>
        <w:t xml:space="preserve"> An avid outdoorsman, he lives on the island </w:t>
      </w:r>
      <w:proofErr w:type="spellStart"/>
      <w:r>
        <w:rPr>
          <w:szCs w:val="24"/>
        </w:rPr>
        <w:t>Lovö</w:t>
      </w:r>
      <w:proofErr w:type="spellEnd"/>
      <w:r>
        <w:rPr>
          <w:szCs w:val="24"/>
        </w:rPr>
        <w:t>, near Stockholm, Sweden</w:t>
      </w:r>
      <w:bookmarkStart w:id="0" w:name="_GoBack"/>
      <w:bookmarkEnd w:id="0"/>
      <w:r>
        <w:rPr>
          <w:szCs w:val="24"/>
        </w:rPr>
        <w:t>.</w:t>
      </w:r>
    </w:p>
    <w:p w14:paraId="3FBB445F" w14:textId="04D2C81D" w:rsidR="00E71ED7" w:rsidRPr="00F82232" w:rsidRDefault="00E71ED7" w:rsidP="00D10C8C">
      <w:pPr>
        <w:rPr>
          <w:rFonts w:ascii="Garamond" w:hAnsi="Garamond"/>
        </w:rPr>
      </w:pPr>
    </w:p>
    <w:sectPr w:rsidR="00E71ED7" w:rsidRPr="00F82232" w:rsidSect="00090505">
      <w:pgSz w:w="12240" w:h="15840"/>
      <w:pgMar w:top="1440" w:right="1800" w:bottom="1440" w:left="180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9499359" w14:textId="77777777" w:rsidR="00BC578E" w:rsidRDefault="00BC578E" w:rsidP="00B100CB">
      <w:r>
        <w:separator/>
      </w:r>
    </w:p>
  </w:endnote>
  <w:endnote w:type="continuationSeparator" w:id="0">
    <w:p w14:paraId="2D562370" w14:textId="77777777" w:rsidR="00BC578E" w:rsidRDefault="00BC578E" w:rsidP="00B100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00002A87" w:usb1="80000000" w:usb2="00000008" w:usb3="00000000" w:csb0="000001FF" w:csb1="00000000"/>
  </w:font>
  <w:font w:name="ＭＳ 明朝">
    <w:charset w:val="4E"/>
    <w:family w:val="auto"/>
    <w:pitch w:val="variable"/>
    <w:sig w:usb0="00000001" w:usb1="08070000" w:usb2="00000010" w:usb3="00000000" w:csb0="00020000" w:csb1="00000000"/>
  </w:font>
  <w:font w:name="Times">
    <w:panose1 w:val="02000500000000000000"/>
    <w:charset w:val="00"/>
    <w:family w:val="auto"/>
    <w:pitch w:val="variable"/>
    <w:sig w:usb0="00000003" w:usb1="00000000" w:usb2="00000000" w:usb3="00000000" w:csb0="00000001" w:csb1="00000000"/>
  </w:font>
  <w:font w:name="Garamond">
    <w:panose1 w:val="02020404030301010803"/>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00000001" w:usb1="08070000" w:usb2="00000010" w:usb3="00000000" w:csb0="00020000" w:csb1="00000000"/>
  </w:font>
  <w:font w:name="New York">
    <w:altName w:val="Times New Roman"/>
    <w:panose1 w:val="00000000000000000000"/>
    <w:charset w:val="4D"/>
    <w:family w:val="roman"/>
    <w:notTrueType/>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00002A87" w:usb1="80000000" w:usb2="00000008" w:usb3="00000000" w:csb0="000001FF" w:csb1="00000000"/>
  </w:font>
  <w:font w:name="Cambria">
    <w:panose1 w:val="02040503050406030204"/>
    <w:charset w:val="00"/>
    <w:family w:val="auto"/>
    <w:pitch w:val="variable"/>
    <w:sig w:usb0="E00002FF" w:usb1="400004FF"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E3AB6F3" w14:textId="77777777" w:rsidR="00BC578E" w:rsidRDefault="00BC578E" w:rsidP="00B100CB">
      <w:r>
        <w:separator/>
      </w:r>
    </w:p>
  </w:footnote>
  <w:footnote w:type="continuationSeparator" w:id="0">
    <w:p w14:paraId="134ABDDC" w14:textId="77777777" w:rsidR="00BC578E" w:rsidRDefault="00BC578E" w:rsidP="00B100C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20"/>
  <w:displayHorizontalDrawingGridEvery w:val="0"/>
  <w:displayVerticalDrawingGridEvery w:val="0"/>
  <w:doNotUseMarginsForDrawingGridOrigin/>
  <w:noPunctuationKerning/>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1ED7"/>
    <w:rsid w:val="00060F0D"/>
    <w:rsid w:val="00090505"/>
    <w:rsid w:val="003915CC"/>
    <w:rsid w:val="00470EF3"/>
    <w:rsid w:val="004C6604"/>
    <w:rsid w:val="006B6C3F"/>
    <w:rsid w:val="0086439C"/>
    <w:rsid w:val="00947FD5"/>
    <w:rsid w:val="00B100CB"/>
    <w:rsid w:val="00BC578E"/>
    <w:rsid w:val="00C90CE8"/>
    <w:rsid w:val="00D10C8C"/>
    <w:rsid w:val="00E71ED7"/>
    <w:rsid w:val="00F8223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9"/>
    <o:shapelayout v:ext="edit">
      <o:idmap v:ext="edit" data="1"/>
    </o:shapelayout>
  </w:shapeDefaults>
  <w:doNotEmbedSmartTags/>
  <w:decimalSymbol w:val="."/>
  <w:listSeparator w:val=","/>
  <w14:docId w14:val="6970050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D7"/>
    <w:rPr>
      <w:rFonts w:ascii="Times" w:eastAsia="Times" w:hAnsi="Times"/>
      <w:sz w:val="24"/>
      <w:lang w:eastAsia="en-US"/>
    </w:rPr>
  </w:style>
  <w:style w:type="paragraph" w:styleId="Heading1">
    <w:name w:val="heading 1"/>
    <w:basedOn w:val="Normal"/>
    <w:next w:val="Normal"/>
    <w:link w:val="Heading1Char"/>
    <w:qFormat/>
    <w:rsid w:val="004C6604"/>
    <w:pPr>
      <w:keepNext/>
      <w:outlineLvl w:val="0"/>
    </w:pPr>
    <w:rPr>
      <w:b/>
      <w:sz w:val="28"/>
    </w:rPr>
  </w:style>
  <w:style w:type="paragraph" w:styleId="Heading2">
    <w:name w:val="heading 2"/>
    <w:basedOn w:val="Normal"/>
    <w:next w:val="Normal"/>
    <w:link w:val="Heading2Char"/>
    <w:qFormat/>
    <w:rsid w:val="004C6604"/>
    <w:pPr>
      <w:keepNext/>
      <w:outlineLvl w:val="1"/>
    </w:pPr>
    <w:rPr>
      <w:rFonts w:ascii="Garamond" w:hAnsi="Garamond"/>
      <w:i/>
    </w:rPr>
  </w:style>
  <w:style w:type="paragraph" w:styleId="Heading3">
    <w:name w:val="heading 3"/>
    <w:basedOn w:val="Normal"/>
    <w:next w:val="Normal"/>
    <w:link w:val="Heading3Char"/>
    <w:uiPriority w:val="9"/>
    <w:unhideWhenUsed/>
    <w:qFormat/>
    <w:rsid w:val="00D10C8C"/>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D10C8C"/>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E71ED7"/>
    <w:pPr>
      <w:tabs>
        <w:tab w:val="center" w:pos="4320"/>
        <w:tab w:val="right" w:pos="8640"/>
      </w:tabs>
    </w:pPr>
    <w:rPr>
      <w:rFonts w:ascii="New York" w:eastAsia="Times New Roman" w:hAnsi="New York"/>
    </w:rPr>
  </w:style>
  <w:style w:type="character" w:customStyle="1" w:styleId="HeaderChar">
    <w:name w:val="Header Char"/>
    <w:basedOn w:val="DefaultParagraphFont"/>
    <w:link w:val="Header"/>
    <w:rsid w:val="00E71ED7"/>
    <w:rPr>
      <w:rFonts w:ascii="New York" w:eastAsia="Times New Roman" w:hAnsi="New York"/>
      <w:sz w:val="24"/>
      <w:lang w:eastAsia="en-US"/>
    </w:rPr>
  </w:style>
  <w:style w:type="paragraph" w:styleId="Footer">
    <w:name w:val="footer"/>
    <w:basedOn w:val="Normal"/>
    <w:link w:val="FooterChar"/>
    <w:uiPriority w:val="99"/>
    <w:unhideWhenUsed/>
    <w:rsid w:val="00B100CB"/>
    <w:pPr>
      <w:tabs>
        <w:tab w:val="center" w:pos="4320"/>
        <w:tab w:val="right" w:pos="8640"/>
      </w:tabs>
    </w:pPr>
  </w:style>
  <w:style w:type="character" w:customStyle="1" w:styleId="FooterChar">
    <w:name w:val="Footer Char"/>
    <w:basedOn w:val="DefaultParagraphFont"/>
    <w:link w:val="Footer"/>
    <w:uiPriority w:val="99"/>
    <w:rsid w:val="00B100CB"/>
    <w:rPr>
      <w:rFonts w:ascii="Times" w:eastAsia="Times" w:hAnsi="Times"/>
      <w:sz w:val="24"/>
      <w:lang w:eastAsia="en-US"/>
    </w:rPr>
  </w:style>
  <w:style w:type="character" w:customStyle="1" w:styleId="Heading1Char">
    <w:name w:val="Heading 1 Char"/>
    <w:basedOn w:val="DefaultParagraphFont"/>
    <w:link w:val="Heading1"/>
    <w:rsid w:val="004C6604"/>
    <w:rPr>
      <w:rFonts w:ascii="Times" w:eastAsia="Times" w:hAnsi="Times"/>
      <w:b/>
      <w:sz w:val="28"/>
      <w:lang w:eastAsia="en-US"/>
    </w:rPr>
  </w:style>
  <w:style w:type="character" w:customStyle="1" w:styleId="Heading2Char">
    <w:name w:val="Heading 2 Char"/>
    <w:basedOn w:val="DefaultParagraphFont"/>
    <w:link w:val="Heading2"/>
    <w:rsid w:val="004C6604"/>
    <w:rPr>
      <w:rFonts w:ascii="Garamond" w:eastAsia="Times" w:hAnsi="Garamond"/>
      <w:i/>
      <w:sz w:val="24"/>
      <w:lang w:eastAsia="en-US"/>
    </w:rPr>
  </w:style>
  <w:style w:type="paragraph" w:styleId="BalloonText">
    <w:name w:val="Balloon Text"/>
    <w:basedOn w:val="Normal"/>
    <w:link w:val="BalloonTextChar"/>
    <w:uiPriority w:val="99"/>
    <w:semiHidden/>
    <w:unhideWhenUsed/>
    <w:rsid w:val="004C660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C6604"/>
    <w:rPr>
      <w:rFonts w:ascii="Lucida Grande" w:eastAsia="Times" w:hAnsi="Lucida Grande" w:cs="Lucida Grande"/>
      <w:sz w:val="18"/>
      <w:szCs w:val="18"/>
      <w:lang w:eastAsia="en-US"/>
    </w:rPr>
  </w:style>
  <w:style w:type="character" w:customStyle="1" w:styleId="Heading3Char">
    <w:name w:val="Heading 3 Char"/>
    <w:basedOn w:val="DefaultParagraphFont"/>
    <w:link w:val="Heading3"/>
    <w:uiPriority w:val="9"/>
    <w:rsid w:val="00D10C8C"/>
    <w:rPr>
      <w:rFonts w:asciiTheme="majorHAnsi" w:eastAsiaTheme="majorEastAsia" w:hAnsiTheme="majorHAnsi" w:cstheme="majorBidi"/>
      <w:b/>
      <w:bCs/>
      <w:color w:val="4F81BD" w:themeColor="accent1"/>
      <w:sz w:val="24"/>
      <w:lang w:eastAsia="en-US"/>
    </w:rPr>
  </w:style>
  <w:style w:type="paragraph" w:styleId="NormalWeb">
    <w:name w:val="Normal (Web)"/>
    <w:basedOn w:val="Normal"/>
    <w:uiPriority w:val="99"/>
    <w:semiHidden/>
    <w:unhideWhenUsed/>
    <w:rsid w:val="00D10C8C"/>
    <w:pPr>
      <w:spacing w:before="100" w:beforeAutospacing="1" w:after="100" w:afterAutospacing="1"/>
    </w:pPr>
    <w:rPr>
      <w:rFonts w:eastAsiaTheme="minorEastAsia"/>
      <w:sz w:val="20"/>
    </w:rPr>
  </w:style>
  <w:style w:type="character" w:styleId="Emphasis">
    <w:name w:val="Emphasis"/>
    <w:basedOn w:val="DefaultParagraphFont"/>
    <w:uiPriority w:val="20"/>
    <w:qFormat/>
    <w:rsid w:val="00D10C8C"/>
    <w:rPr>
      <w:i/>
      <w:iCs/>
    </w:rPr>
  </w:style>
  <w:style w:type="character" w:customStyle="1" w:styleId="apple-converted-space">
    <w:name w:val="apple-converted-space"/>
    <w:basedOn w:val="DefaultParagraphFont"/>
    <w:rsid w:val="00D10C8C"/>
  </w:style>
  <w:style w:type="character" w:customStyle="1" w:styleId="Heading4Char">
    <w:name w:val="Heading 4 Char"/>
    <w:basedOn w:val="DefaultParagraphFont"/>
    <w:link w:val="Heading4"/>
    <w:uiPriority w:val="9"/>
    <w:rsid w:val="00D10C8C"/>
    <w:rPr>
      <w:rFonts w:asciiTheme="majorHAnsi" w:eastAsiaTheme="majorEastAsia" w:hAnsiTheme="majorHAnsi" w:cstheme="majorBidi"/>
      <w:b/>
      <w:bCs/>
      <w:i/>
      <w:iCs/>
      <w:color w:val="4F81BD" w:themeColor="accent1"/>
      <w:sz w:val="24"/>
      <w:lang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D7"/>
    <w:rPr>
      <w:rFonts w:ascii="Times" w:eastAsia="Times" w:hAnsi="Times"/>
      <w:sz w:val="24"/>
      <w:lang w:eastAsia="en-US"/>
    </w:rPr>
  </w:style>
  <w:style w:type="paragraph" w:styleId="Heading1">
    <w:name w:val="heading 1"/>
    <w:basedOn w:val="Normal"/>
    <w:next w:val="Normal"/>
    <w:link w:val="Heading1Char"/>
    <w:qFormat/>
    <w:rsid w:val="004C6604"/>
    <w:pPr>
      <w:keepNext/>
      <w:outlineLvl w:val="0"/>
    </w:pPr>
    <w:rPr>
      <w:b/>
      <w:sz w:val="28"/>
    </w:rPr>
  </w:style>
  <w:style w:type="paragraph" w:styleId="Heading2">
    <w:name w:val="heading 2"/>
    <w:basedOn w:val="Normal"/>
    <w:next w:val="Normal"/>
    <w:link w:val="Heading2Char"/>
    <w:qFormat/>
    <w:rsid w:val="004C6604"/>
    <w:pPr>
      <w:keepNext/>
      <w:outlineLvl w:val="1"/>
    </w:pPr>
    <w:rPr>
      <w:rFonts w:ascii="Garamond" w:hAnsi="Garamond"/>
      <w:i/>
    </w:rPr>
  </w:style>
  <w:style w:type="paragraph" w:styleId="Heading3">
    <w:name w:val="heading 3"/>
    <w:basedOn w:val="Normal"/>
    <w:next w:val="Normal"/>
    <w:link w:val="Heading3Char"/>
    <w:uiPriority w:val="9"/>
    <w:unhideWhenUsed/>
    <w:qFormat/>
    <w:rsid w:val="00D10C8C"/>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D10C8C"/>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E71ED7"/>
    <w:pPr>
      <w:tabs>
        <w:tab w:val="center" w:pos="4320"/>
        <w:tab w:val="right" w:pos="8640"/>
      </w:tabs>
    </w:pPr>
    <w:rPr>
      <w:rFonts w:ascii="New York" w:eastAsia="Times New Roman" w:hAnsi="New York"/>
    </w:rPr>
  </w:style>
  <w:style w:type="character" w:customStyle="1" w:styleId="HeaderChar">
    <w:name w:val="Header Char"/>
    <w:basedOn w:val="DefaultParagraphFont"/>
    <w:link w:val="Header"/>
    <w:rsid w:val="00E71ED7"/>
    <w:rPr>
      <w:rFonts w:ascii="New York" w:eastAsia="Times New Roman" w:hAnsi="New York"/>
      <w:sz w:val="24"/>
      <w:lang w:eastAsia="en-US"/>
    </w:rPr>
  </w:style>
  <w:style w:type="paragraph" w:styleId="Footer">
    <w:name w:val="footer"/>
    <w:basedOn w:val="Normal"/>
    <w:link w:val="FooterChar"/>
    <w:uiPriority w:val="99"/>
    <w:unhideWhenUsed/>
    <w:rsid w:val="00B100CB"/>
    <w:pPr>
      <w:tabs>
        <w:tab w:val="center" w:pos="4320"/>
        <w:tab w:val="right" w:pos="8640"/>
      </w:tabs>
    </w:pPr>
  </w:style>
  <w:style w:type="character" w:customStyle="1" w:styleId="FooterChar">
    <w:name w:val="Footer Char"/>
    <w:basedOn w:val="DefaultParagraphFont"/>
    <w:link w:val="Footer"/>
    <w:uiPriority w:val="99"/>
    <w:rsid w:val="00B100CB"/>
    <w:rPr>
      <w:rFonts w:ascii="Times" w:eastAsia="Times" w:hAnsi="Times"/>
      <w:sz w:val="24"/>
      <w:lang w:eastAsia="en-US"/>
    </w:rPr>
  </w:style>
  <w:style w:type="character" w:customStyle="1" w:styleId="Heading1Char">
    <w:name w:val="Heading 1 Char"/>
    <w:basedOn w:val="DefaultParagraphFont"/>
    <w:link w:val="Heading1"/>
    <w:rsid w:val="004C6604"/>
    <w:rPr>
      <w:rFonts w:ascii="Times" w:eastAsia="Times" w:hAnsi="Times"/>
      <w:b/>
      <w:sz w:val="28"/>
      <w:lang w:eastAsia="en-US"/>
    </w:rPr>
  </w:style>
  <w:style w:type="character" w:customStyle="1" w:styleId="Heading2Char">
    <w:name w:val="Heading 2 Char"/>
    <w:basedOn w:val="DefaultParagraphFont"/>
    <w:link w:val="Heading2"/>
    <w:rsid w:val="004C6604"/>
    <w:rPr>
      <w:rFonts w:ascii="Garamond" w:eastAsia="Times" w:hAnsi="Garamond"/>
      <w:i/>
      <w:sz w:val="24"/>
      <w:lang w:eastAsia="en-US"/>
    </w:rPr>
  </w:style>
  <w:style w:type="paragraph" w:styleId="BalloonText">
    <w:name w:val="Balloon Text"/>
    <w:basedOn w:val="Normal"/>
    <w:link w:val="BalloonTextChar"/>
    <w:uiPriority w:val="99"/>
    <w:semiHidden/>
    <w:unhideWhenUsed/>
    <w:rsid w:val="004C660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C6604"/>
    <w:rPr>
      <w:rFonts w:ascii="Lucida Grande" w:eastAsia="Times" w:hAnsi="Lucida Grande" w:cs="Lucida Grande"/>
      <w:sz w:val="18"/>
      <w:szCs w:val="18"/>
      <w:lang w:eastAsia="en-US"/>
    </w:rPr>
  </w:style>
  <w:style w:type="character" w:customStyle="1" w:styleId="Heading3Char">
    <w:name w:val="Heading 3 Char"/>
    <w:basedOn w:val="DefaultParagraphFont"/>
    <w:link w:val="Heading3"/>
    <w:uiPriority w:val="9"/>
    <w:rsid w:val="00D10C8C"/>
    <w:rPr>
      <w:rFonts w:asciiTheme="majorHAnsi" w:eastAsiaTheme="majorEastAsia" w:hAnsiTheme="majorHAnsi" w:cstheme="majorBidi"/>
      <w:b/>
      <w:bCs/>
      <w:color w:val="4F81BD" w:themeColor="accent1"/>
      <w:sz w:val="24"/>
      <w:lang w:eastAsia="en-US"/>
    </w:rPr>
  </w:style>
  <w:style w:type="paragraph" w:styleId="NormalWeb">
    <w:name w:val="Normal (Web)"/>
    <w:basedOn w:val="Normal"/>
    <w:uiPriority w:val="99"/>
    <w:semiHidden/>
    <w:unhideWhenUsed/>
    <w:rsid w:val="00D10C8C"/>
    <w:pPr>
      <w:spacing w:before="100" w:beforeAutospacing="1" w:after="100" w:afterAutospacing="1"/>
    </w:pPr>
    <w:rPr>
      <w:rFonts w:eastAsiaTheme="minorEastAsia"/>
      <w:sz w:val="20"/>
    </w:rPr>
  </w:style>
  <w:style w:type="character" w:styleId="Emphasis">
    <w:name w:val="Emphasis"/>
    <w:basedOn w:val="DefaultParagraphFont"/>
    <w:uiPriority w:val="20"/>
    <w:qFormat/>
    <w:rsid w:val="00D10C8C"/>
    <w:rPr>
      <w:i/>
      <w:iCs/>
    </w:rPr>
  </w:style>
  <w:style w:type="character" w:customStyle="1" w:styleId="apple-converted-space">
    <w:name w:val="apple-converted-space"/>
    <w:basedOn w:val="DefaultParagraphFont"/>
    <w:rsid w:val="00D10C8C"/>
  </w:style>
  <w:style w:type="character" w:customStyle="1" w:styleId="Heading4Char">
    <w:name w:val="Heading 4 Char"/>
    <w:basedOn w:val="DefaultParagraphFont"/>
    <w:link w:val="Heading4"/>
    <w:uiPriority w:val="9"/>
    <w:rsid w:val="00D10C8C"/>
    <w:rPr>
      <w:rFonts w:asciiTheme="majorHAnsi" w:eastAsiaTheme="majorEastAsia" w:hAnsiTheme="majorHAnsi" w:cstheme="majorBidi"/>
      <w:b/>
      <w:bCs/>
      <w:i/>
      <w:iCs/>
      <w:color w:val="4F81BD" w:themeColor="accent1"/>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16896989">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3</Pages>
  <Words>1092</Words>
  <Characters>6229</Characters>
  <Application>Microsoft Macintosh Word</Application>
  <DocSecurity>0</DocSecurity>
  <Lines>51</Lines>
  <Paragraphs>14</Paragraphs>
  <ScaleCrop>false</ScaleCrop>
  <Company/>
  <LinksUpToDate>false</LinksUpToDate>
  <CharactersWithSpaces>7307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Matthew  Peterson</dc:creator>
  <cp:keywords/>
  <dc:description/>
  <cp:lastModifiedBy>Matthew  Peterson</cp:lastModifiedBy>
  <cp:revision>2</cp:revision>
  <dcterms:created xsi:type="dcterms:W3CDTF">2016-02-16T09:57:00Z</dcterms:created>
  <dcterms:modified xsi:type="dcterms:W3CDTF">2016-02-16T09:57:00Z</dcterms:modified>
</cp:coreProperties>
</file>